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E" w:rsidRDefault="00EC08CE"/>
    <w:p w:rsidR="000F0159" w:rsidRPr="00571E00" w:rsidRDefault="00EC08CE" w:rsidP="00571E00">
      <w:pPr>
        <w:tabs>
          <w:tab w:val="left" w:pos="943"/>
        </w:tabs>
        <w:contextualSpacing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571E00">
        <w:rPr>
          <w:rFonts w:ascii="Comic Sans MS" w:hAnsi="Comic Sans MS"/>
          <w:b/>
          <w:color w:val="E36C0A" w:themeColor="accent6" w:themeShade="BF"/>
          <w:sz w:val="32"/>
          <w:szCs w:val="32"/>
        </w:rPr>
        <w:t>AKRAN ZORBALIĞI</w:t>
      </w:r>
    </w:p>
    <w:p w:rsidR="00EC08CE" w:rsidRDefault="00571E00" w:rsidP="00571E00">
      <w:pPr>
        <w:tabs>
          <w:tab w:val="left" w:pos="943"/>
        </w:tabs>
        <w:contextualSpacing/>
        <w:jc w:val="center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571E00">
        <w:rPr>
          <w:rFonts w:ascii="Comic Sans MS" w:hAnsi="Comic Sans MS"/>
          <w:b/>
          <w:color w:val="E36C0A" w:themeColor="accent6" w:themeShade="BF"/>
          <w:sz w:val="32"/>
          <w:szCs w:val="32"/>
        </w:rPr>
        <w:t>NEDİR?</w:t>
      </w:r>
    </w:p>
    <w:p w:rsidR="00510A00" w:rsidRDefault="00571E00" w:rsidP="00571E00">
      <w:pPr>
        <w:tabs>
          <w:tab w:val="left" w:pos="943"/>
        </w:tabs>
        <w:contextualSpacing/>
        <w:rPr>
          <w:rFonts w:ascii="Comic Sans MS" w:hAnsi="Comic Sans MS"/>
          <w:b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color w:val="000000" w:themeColor="text1"/>
          <w:sz w:val="32"/>
          <w:szCs w:val="32"/>
        </w:rPr>
        <w:tab/>
        <w:t>Akran zorbalığı; çocu</w:t>
      </w:r>
      <w:r w:rsidR="00510A00">
        <w:rPr>
          <w:rFonts w:ascii="Comic Sans MS" w:hAnsi="Comic Sans MS"/>
          <w:b/>
          <w:color w:val="000000" w:themeColor="text1"/>
          <w:sz w:val="32"/>
          <w:szCs w:val="32"/>
        </w:rPr>
        <w:t>ğa başka bir akranı ya da kendisinden büyük bir çocuk tarafından, düzenli aralıklarla zarar verici, rencide edici sözel veya fiziksel davranışlarda bulunulmasıdır.</w:t>
      </w:r>
      <w:r>
        <w:rPr>
          <w:rFonts w:ascii="Comic Sans MS" w:hAnsi="Comic Sans MS"/>
          <w:b/>
          <w:color w:val="000000" w:themeColor="text1"/>
          <w:sz w:val="32"/>
          <w:szCs w:val="32"/>
        </w:rPr>
        <w:t xml:space="preserve"> </w:t>
      </w:r>
      <w:r w:rsidR="00510A00">
        <w:rPr>
          <w:rFonts w:ascii="Comic Sans MS" w:hAnsi="Comic Sans MS"/>
          <w:b/>
          <w:color w:val="000000" w:themeColor="text1"/>
          <w:sz w:val="32"/>
          <w:szCs w:val="32"/>
        </w:rPr>
        <w:t xml:space="preserve">Zorbalığa uğrayan çocuk tek başına olabileceği gibi birden fazla çocuk aynı anda zorbalığa maruz bırakılabilir. Aynı şekilde zorba da tek kişi </w:t>
      </w:r>
    </w:p>
    <w:p w:rsidR="00510A00" w:rsidRDefault="00510A00" w:rsidP="00571E00">
      <w:pPr>
        <w:tabs>
          <w:tab w:val="left" w:pos="943"/>
        </w:tabs>
        <w:contextualSpacing/>
        <w:rPr>
          <w:rFonts w:ascii="Comic Sans MS" w:hAnsi="Comic Sans MS"/>
          <w:b/>
          <w:color w:val="000000" w:themeColor="text1"/>
          <w:sz w:val="32"/>
          <w:szCs w:val="32"/>
        </w:rPr>
      </w:pPr>
    </w:p>
    <w:p w:rsidR="00571E00" w:rsidRDefault="00510A00" w:rsidP="00B733C4">
      <w:pPr>
        <w:tabs>
          <w:tab w:val="left" w:pos="943"/>
        </w:tabs>
        <w:contextualSpacing/>
        <w:rPr>
          <w:rFonts w:ascii="Comic Sans MS" w:hAnsi="Comic Sans MS"/>
          <w:b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color w:val="000000" w:themeColor="text1"/>
          <w:sz w:val="32"/>
          <w:szCs w:val="32"/>
        </w:rPr>
        <w:t>olabileceği gibi grup halinde olabilirler.</w:t>
      </w:r>
      <w:r w:rsidR="0000387E">
        <w:rPr>
          <w:rFonts w:ascii="Comic Sans MS" w:hAnsi="Comic Sans MS"/>
          <w:b/>
          <w:color w:val="000000" w:themeColor="text1"/>
          <w:sz w:val="32"/>
          <w:szCs w:val="32"/>
        </w:rPr>
        <w:t xml:space="preserve"> Başka bir çocuğa bilerek kaba davranıp ona zarar verip üzmeye çalışmak da zorbalıktır. </w:t>
      </w:r>
      <w:r w:rsidR="00291496">
        <w:rPr>
          <w:rFonts w:ascii="Comic Sans MS" w:hAnsi="Comic Sans MS"/>
          <w:b/>
          <w:color w:val="000000" w:themeColor="text1"/>
          <w:sz w:val="32"/>
          <w:szCs w:val="32"/>
        </w:rPr>
        <w:t xml:space="preserve">Amaç; karşı taraf üzerinde üstünlük sağlayarak mağdurdan maddi ve manevi </w:t>
      </w:r>
      <w:r w:rsidR="00B733C4">
        <w:rPr>
          <w:rFonts w:ascii="Comic Sans MS" w:hAnsi="Comic Sans MS"/>
          <w:b/>
          <w:color w:val="000000" w:themeColor="text1"/>
          <w:sz w:val="32"/>
          <w:szCs w:val="32"/>
        </w:rPr>
        <w:t>çıkar sağlamaktır.</w:t>
      </w:r>
      <w:r w:rsidR="005A4055">
        <w:rPr>
          <w:rFonts w:ascii="Comic Sans MS" w:hAnsi="Comic Sans MS"/>
          <w:b/>
          <w:color w:val="000000" w:themeColor="text1"/>
          <w:sz w:val="32"/>
          <w:szCs w:val="32"/>
        </w:rPr>
        <w:t xml:space="preserve"> </w:t>
      </w:r>
    </w:p>
    <w:p w:rsidR="00510A00" w:rsidRDefault="0000387E" w:rsidP="00571E00">
      <w:pPr>
        <w:tabs>
          <w:tab w:val="left" w:pos="943"/>
        </w:tabs>
        <w:contextualSpacing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ZORBALIK TÜRLERİ</w:t>
      </w:r>
    </w:p>
    <w:p w:rsidR="0000387E" w:rsidRDefault="0000387E" w:rsidP="0000387E">
      <w:pPr>
        <w:pStyle w:val="ListeParagraf"/>
        <w:numPr>
          <w:ilvl w:val="0"/>
          <w:numId w:val="1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Fiziksel zorbalık:</w:t>
      </w:r>
    </w:p>
    <w:p w:rsidR="0000387E" w:rsidRPr="004B7098" w:rsidRDefault="0000387E" w:rsidP="0000387E">
      <w:p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İsminden de anlaşılacağı gibi </w:t>
      </w:r>
      <w:r w:rsidR="00F92C64">
        <w:rPr>
          <w:rFonts w:ascii="Comic Sans MS" w:hAnsi="Comic Sans MS"/>
          <w:b/>
          <w:sz w:val="32"/>
          <w:szCs w:val="32"/>
        </w:rPr>
        <w:t xml:space="preserve">fiziksel olarak çocuğa zarar verilmesidir. Buna; </w:t>
      </w:r>
      <w:r w:rsidR="00F92C64">
        <w:rPr>
          <w:rFonts w:ascii="Comic Sans MS" w:hAnsi="Comic Sans MS"/>
          <w:b/>
          <w:sz w:val="32"/>
          <w:szCs w:val="32"/>
        </w:rPr>
        <w:lastRenderedPageBreak/>
        <w:t>vurmak, itmek, saç çekmek, tükürmek yada eşyasına zarar vermek örnek olarak verilebilir.</w:t>
      </w:r>
    </w:p>
    <w:p w:rsidR="00F92C64" w:rsidRDefault="00F92C64" w:rsidP="00F92C64">
      <w:pPr>
        <w:pStyle w:val="ListeParagraf"/>
        <w:numPr>
          <w:ilvl w:val="0"/>
          <w:numId w:val="1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Sözel Zorbalık:</w:t>
      </w:r>
    </w:p>
    <w:p w:rsidR="00F92C64" w:rsidRDefault="00314D27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  <w:r w:rsidRPr="00314D27">
        <w:rPr>
          <w:rFonts w:ascii="Comic Sans MS" w:hAnsi="Comic Sans MS"/>
          <w:b/>
          <w:noProof/>
          <w:color w:val="FF0000"/>
          <w:sz w:val="32"/>
          <w:szCs w:val="32"/>
        </w:rPr>
        <w:drawing>
          <wp:inline distT="0" distB="0" distL="0" distR="0">
            <wp:extent cx="2274274" cy="1108953"/>
            <wp:effectExtent l="19050" t="0" r="0" b="0"/>
            <wp:docPr id="5" name="1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945" cy="111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FA" w:rsidRDefault="006E68FA" w:rsidP="00F92C64">
      <w:pPr>
        <w:tabs>
          <w:tab w:val="left" w:pos="943"/>
        </w:tabs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Zorbanın, çocuğun dış görünüşüyle alakalı aşağılayıcı, küçük düşürücü ve kendini kötü hissetmesine sebep olan sözler söylemesidir. Özellikle boy, kilo, saç, </w:t>
      </w:r>
      <w:r>
        <w:rPr>
          <w:rFonts w:ascii="Comic Sans MS" w:hAnsi="Comic Sans MS"/>
          <w:b/>
          <w:sz w:val="32"/>
          <w:szCs w:val="32"/>
        </w:rPr>
        <w:lastRenderedPageBreak/>
        <w:t>konuşma(pelteklik) vs. konularda sözel zorbalık yapıldığı gözenmektedir.</w:t>
      </w:r>
    </w:p>
    <w:p w:rsidR="00F92C64" w:rsidRPr="006E68FA" w:rsidRDefault="006E68FA" w:rsidP="006E68FA">
      <w:pPr>
        <w:pStyle w:val="ListeParagraf"/>
        <w:numPr>
          <w:ilvl w:val="0"/>
          <w:numId w:val="1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Sosyal Zorbalık:</w:t>
      </w:r>
    </w:p>
    <w:p w:rsidR="006E68FA" w:rsidRDefault="006E68FA" w:rsidP="006E68FA">
      <w:p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1920005" cy="1601072"/>
            <wp:effectExtent l="19050" t="0" r="4045" b="0"/>
            <wp:docPr id="7" name="6 Resim" descr="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432" cy="16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FA" w:rsidRDefault="006E68FA" w:rsidP="006E68FA">
      <w:p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Çocuğu zor durumda bırakmak için</w:t>
      </w:r>
      <w:r w:rsidR="007A278F">
        <w:rPr>
          <w:rFonts w:ascii="Comic Sans MS" w:hAnsi="Comic Sans MS"/>
          <w:b/>
          <w:sz w:val="32"/>
          <w:szCs w:val="32"/>
        </w:rPr>
        <w:t xml:space="preserve"> oyuna olmama, onun hakkında dedikodu çıkarmak, arkadaş grubundan dışlamak ya da çocuk </w:t>
      </w:r>
      <w:r w:rsidR="007A278F">
        <w:rPr>
          <w:rFonts w:ascii="Comic Sans MS" w:hAnsi="Comic Sans MS"/>
          <w:b/>
          <w:sz w:val="32"/>
          <w:szCs w:val="32"/>
        </w:rPr>
        <w:lastRenderedPageBreak/>
        <w:t>yokmuş gibi davranmak örnek olarak verebiliriz. Zorbanın temel hedefi çocuğun sosyal ilişkilerini bozmaktır.</w:t>
      </w:r>
    </w:p>
    <w:p w:rsidR="007A278F" w:rsidRDefault="007A278F" w:rsidP="007A278F">
      <w:pPr>
        <w:pStyle w:val="ListeParagraf"/>
        <w:numPr>
          <w:ilvl w:val="0"/>
          <w:numId w:val="1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Siber Zorbalık:</w:t>
      </w:r>
    </w:p>
    <w:p w:rsidR="007A278F" w:rsidRDefault="007A278F" w:rsidP="007A278F">
      <w:p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664460" cy="1499235"/>
            <wp:effectExtent l="19050" t="0" r="2540" b="0"/>
            <wp:docPr id="8" name="7 Resim" descr="ofML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ML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78F" w:rsidRDefault="00291496" w:rsidP="007A278F">
      <w:p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Hedef seçilen çocuğun teknoloji aracılığıyla korkutulması durumudur. En sık karşılaşılanları; hesap ele geçirme, </w:t>
      </w:r>
      <w:r>
        <w:rPr>
          <w:rFonts w:ascii="Comic Sans MS" w:hAnsi="Comic Sans MS"/>
          <w:b/>
          <w:sz w:val="32"/>
          <w:szCs w:val="32"/>
        </w:rPr>
        <w:lastRenderedPageBreak/>
        <w:t xml:space="preserve">uygunsuz fotoğraf ya da mesaj ele geçirip tehdit etme, </w:t>
      </w:r>
      <w:r w:rsidR="005A4055">
        <w:rPr>
          <w:rFonts w:ascii="Comic Sans MS" w:hAnsi="Comic Sans MS"/>
          <w:b/>
          <w:sz w:val="32"/>
          <w:szCs w:val="32"/>
        </w:rPr>
        <w:t>zor durumda bırakma, dedikodu yayma gibi sıralanabilir.</w:t>
      </w:r>
    </w:p>
    <w:p w:rsidR="00F92C64" w:rsidRDefault="00271CD0" w:rsidP="00F92C64">
      <w:pPr>
        <w:tabs>
          <w:tab w:val="left" w:pos="943"/>
        </w:tabs>
        <w:ind w:left="360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Çoğunuzun zorbalığa maruz kaldığını nasıl anlarsınız?</w:t>
      </w:r>
    </w:p>
    <w:p w:rsidR="00271CD0" w:rsidRPr="00271CD0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Okula isteksiz gitmesi</w:t>
      </w:r>
    </w:p>
    <w:p w:rsidR="00271CD0" w:rsidRPr="00271CD0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Okuldan dönüşte de üzgün olması. Kıyafetlerinin dağınık olması</w:t>
      </w:r>
    </w:p>
    <w:p w:rsidR="000B5AD4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  <w:sectPr w:rsidR="000B5AD4" w:rsidSect="00EC08CE">
          <w:headerReference w:type="default" r:id="rId10"/>
          <w:footerReference w:type="default" r:id="rId11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Comic Sans MS" w:hAnsi="Comic Sans MS"/>
          <w:b/>
          <w:sz w:val="32"/>
          <w:szCs w:val="32"/>
        </w:rPr>
        <w:t xml:space="preserve">Arkadaşlarından hiç bahsetmemesi ya </w:t>
      </w:r>
    </w:p>
    <w:p w:rsidR="00271CD0" w:rsidRPr="00271CD0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da konuyu siz açtığınızda kapatmak istemesi</w:t>
      </w:r>
    </w:p>
    <w:p w:rsidR="00271CD0" w:rsidRPr="00271CD0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Zamanla içine kapanması</w:t>
      </w:r>
    </w:p>
    <w:p w:rsidR="00271CD0" w:rsidRPr="00271CD0" w:rsidRDefault="00271CD0" w:rsidP="00271CD0">
      <w:pPr>
        <w:pStyle w:val="ListeParagraf"/>
        <w:numPr>
          <w:ilvl w:val="0"/>
          <w:numId w:val="3"/>
        </w:num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Kişisel eşyalarının kaybolması</w:t>
      </w:r>
      <w:r w:rsidR="000B5AD4">
        <w:rPr>
          <w:rFonts w:ascii="Comic Sans MS" w:hAnsi="Comic Sans MS"/>
          <w:b/>
          <w:sz w:val="32"/>
          <w:szCs w:val="32"/>
        </w:rPr>
        <w:t>, beslenmesinin olmasına karşın eve aç gelmesi.</w:t>
      </w:r>
      <w:r>
        <w:rPr>
          <w:rFonts w:ascii="Comic Sans MS" w:hAnsi="Comic Sans MS"/>
          <w:b/>
          <w:sz w:val="32"/>
          <w:szCs w:val="32"/>
        </w:rPr>
        <w:t xml:space="preserve"> </w:t>
      </w:r>
    </w:p>
    <w:p w:rsidR="00271CD0" w:rsidRDefault="000B5AD4" w:rsidP="000B5AD4">
      <w:pPr>
        <w:pStyle w:val="ListeParagraf"/>
        <w:tabs>
          <w:tab w:val="left" w:pos="943"/>
        </w:tabs>
        <w:ind w:left="1080"/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color w:val="548DD4" w:themeColor="text2" w:themeTint="99"/>
          <w:sz w:val="32"/>
          <w:szCs w:val="32"/>
        </w:rPr>
        <w:t>Aileler neler yapabilir?</w:t>
      </w:r>
    </w:p>
    <w:p w:rsidR="000B5AD4" w:rsidRDefault="000B5AD4" w:rsidP="000B5AD4">
      <w:pPr>
        <w:pStyle w:val="ListeParagraf"/>
        <w:numPr>
          <w:ilvl w:val="0"/>
          <w:numId w:val="4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Öncelikle sorunun kaynağını tespit etmeye çalışın. Bunun için okul ile işbirliği içinde olun.</w:t>
      </w:r>
    </w:p>
    <w:p w:rsidR="000B5AD4" w:rsidRDefault="000B5AD4" w:rsidP="000B5AD4">
      <w:pPr>
        <w:pStyle w:val="ListeParagraf"/>
        <w:numPr>
          <w:ilvl w:val="0"/>
          <w:numId w:val="4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Çocuğunuzla iletişiminizi güçlendirin. Suçlayıcı bir dil olan ‘sen dili’ ni kullanmaktan uzak durun bunun yerine çocuğunuzu anladığınızı ve yanında olduğunuzu gösteren </w:t>
      </w:r>
      <w:r>
        <w:rPr>
          <w:rFonts w:ascii="Comic Sans MS" w:hAnsi="Comic Sans MS"/>
          <w:b/>
          <w:sz w:val="32"/>
          <w:szCs w:val="32"/>
        </w:rPr>
        <w:lastRenderedPageBreak/>
        <w:t>empatik bir yaklaşım sergileyin.</w:t>
      </w:r>
    </w:p>
    <w:p w:rsidR="000B5AD4" w:rsidRDefault="000B5AD4" w:rsidP="000B5AD4">
      <w:pPr>
        <w:pStyle w:val="ListeParagraf"/>
        <w:numPr>
          <w:ilvl w:val="0"/>
          <w:numId w:val="4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Çocuğunuzun kendisini ifade edebilmesi için uygun ortamları sağlayın ve bunu yaparken de sabırlı olun.</w:t>
      </w:r>
    </w:p>
    <w:p w:rsidR="002D646D" w:rsidRDefault="002D646D" w:rsidP="002D646D">
      <w:pPr>
        <w:pStyle w:val="ListeParagraf"/>
        <w:tabs>
          <w:tab w:val="left" w:pos="943"/>
        </w:tabs>
        <w:ind w:left="180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319251" cy="1537764"/>
            <wp:effectExtent l="19050" t="0" r="4849" b="0"/>
            <wp:docPr id="1" name="0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5895" cy="153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6D" w:rsidRPr="002D646D" w:rsidRDefault="002D646D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Bu durumun üstesinden gelebileceğini ve bu süreçte de ailesinin yanında olacağını vurgulayın.</w:t>
      </w:r>
    </w:p>
    <w:p w:rsidR="00DB6934" w:rsidRDefault="002D646D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sz w:val="32"/>
          <w:szCs w:val="32"/>
        </w:rPr>
        <w:sectPr w:rsidR="00DB6934" w:rsidSect="000B5AD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Comic Sans MS" w:hAnsi="Comic Sans MS"/>
          <w:b/>
          <w:sz w:val="32"/>
          <w:szCs w:val="32"/>
        </w:rPr>
        <w:t xml:space="preserve">Çocuğunuza hissettirmeden yaşanan olayı takip edin; </w:t>
      </w:r>
    </w:p>
    <w:p w:rsidR="002D646D" w:rsidRPr="002D646D" w:rsidRDefault="002D646D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zorbalık tekrarlama olasılığı yüksek olan bir durumdur.</w:t>
      </w:r>
    </w:p>
    <w:p w:rsidR="00DB6934" w:rsidRPr="00DB6934" w:rsidRDefault="002D646D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Akran zorbalığına “Çivi çiviyi söker” mantığıyla yaklaşmak uygun değildir. “O vurdu sen de vur.”, “Sen niye karşılık vermedin</w:t>
      </w:r>
      <w:r w:rsidR="00DB6934">
        <w:rPr>
          <w:rFonts w:ascii="Comic Sans MS" w:hAnsi="Comic Sans MS"/>
          <w:b/>
          <w:sz w:val="32"/>
          <w:szCs w:val="32"/>
        </w:rPr>
        <w:t>?” gibi cümleler çocuğu hem yanlış yönlendirir, hem de‘ben</w:t>
      </w:r>
    </w:p>
    <w:p w:rsidR="00DB6934" w:rsidRPr="00DB6934" w:rsidRDefault="00DB6934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yetersizim’ duygusuna kapılmasına sebep olabilir.</w:t>
      </w:r>
    </w:p>
    <w:p w:rsidR="002D646D" w:rsidRPr="002D646D" w:rsidRDefault="00DB6934" w:rsidP="002D646D">
      <w:pPr>
        <w:pStyle w:val="ListeParagraf"/>
        <w:numPr>
          <w:ilvl w:val="0"/>
          <w:numId w:val="5"/>
        </w:numPr>
        <w:tabs>
          <w:tab w:val="left" w:pos="943"/>
        </w:tabs>
        <w:rPr>
          <w:rFonts w:ascii="Comic Sans MS" w:hAnsi="Comic Sans MS"/>
          <w:b/>
          <w:color w:val="548DD4" w:themeColor="text2" w:themeTint="99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Yaşanılan olayın büyüklüğüne göre okul rehberlik servisinden yada pedagogdan yardım alınmalıdır. </w:t>
      </w:r>
      <w:r w:rsidR="002D646D">
        <w:rPr>
          <w:rFonts w:ascii="Comic Sans MS" w:hAnsi="Comic Sans MS"/>
          <w:b/>
          <w:sz w:val="32"/>
          <w:szCs w:val="32"/>
        </w:rPr>
        <w:t xml:space="preserve"> </w:t>
      </w:r>
    </w:p>
    <w:p w:rsid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DB6934" w:rsidRDefault="00DB693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  <w:sectPr w:rsidR="00DB6934" w:rsidSect="00DB693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DB6934" w:rsidRDefault="00DB6934" w:rsidP="00DB6934">
      <w:pPr>
        <w:tabs>
          <w:tab w:val="left" w:pos="943"/>
        </w:tabs>
        <w:ind w:left="360"/>
        <w:jc w:val="center"/>
        <w:rPr>
          <w:rFonts w:ascii="Comic Sans MS" w:hAnsi="Comic Sans MS"/>
          <w:b/>
          <w:color w:val="5F497A" w:themeColor="accent4" w:themeShade="BF"/>
          <w:sz w:val="40"/>
          <w:szCs w:val="32"/>
        </w:rPr>
      </w:pPr>
      <w:r>
        <w:rPr>
          <w:rFonts w:ascii="Comic Sans MS" w:hAnsi="Comic Sans MS"/>
          <w:b/>
          <w:color w:val="5F497A" w:themeColor="accent4" w:themeShade="BF"/>
          <w:sz w:val="40"/>
          <w:szCs w:val="32"/>
        </w:rPr>
        <w:lastRenderedPageBreak/>
        <w:t>OKUL REHBERLİK SERVİSİ</w:t>
      </w:r>
    </w:p>
    <w:p w:rsidR="00DB6934" w:rsidRPr="00DB6934" w:rsidRDefault="00DB6934" w:rsidP="00DB6934">
      <w:pPr>
        <w:tabs>
          <w:tab w:val="left" w:pos="943"/>
        </w:tabs>
        <w:rPr>
          <w:rFonts w:ascii="Comic Sans MS" w:hAnsi="Comic Sans MS"/>
          <w:b/>
          <w:color w:val="5F497A" w:themeColor="accent4" w:themeShade="BF"/>
          <w:sz w:val="40"/>
          <w:szCs w:val="32"/>
        </w:rPr>
        <w:sectPr w:rsidR="00DB6934" w:rsidRPr="00DB6934" w:rsidSect="00DB6934">
          <w:type w:val="continuous"/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</w:p>
    <w:p w:rsid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0B5AD4" w:rsidRDefault="000B5AD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  <w:sectPr w:rsidR="000B5AD4" w:rsidSect="000B5AD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F92C64" w:rsidRPr="00F92C64" w:rsidRDefault="00F92C64" w:rsidP="00F92C64">
      <w:pPr>
        <w:tabs>
          <w:tab w:val="left" w:pos="943"/>
        </w:tabs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00387E" w:rsidRPr="0000387E" w:rsidRDefault="000F0159" w:rsidP="0000387E">
      <w:pPr>
        <w:tabs>
          <w:tab w:val="left" w:pos="943"/>
        </w:tabs>
        <w:rPr>
          <w:rFonts w:ascii="Comic Sans MS" w:hAnsi="Comic Sans MS"/>
          <w:b/>
          <w:color w:val="FF0000"/>
          <w:sz w:val="32"/>
          <w:szCs w:val="32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Çocuklar Arasında Yaşanan Akran Zorbalığının Temeli! - Memurlar.Net" style="width:23.55pt;height:23.55pt"/>
        </w:pict>
      </w:r>
    </w:p>
    <w:p w:rsidR="00510A00" w:rsidRPr="00571E00" w:rsidRDefault="000F0159" w:rsidP="00571E00">
      <w:pPr>
        <w:tabs>
          <w:tab w:val="left" w:pos="943"/>
        </w:tabs>
        <w:contextualSpacing/>
        <w:rPr>
          <w:rFonts w:ascii="Comic Sans MS" w:hAnsi="Comic Sans MS"/>
          <w:b/>
          <w:color w:val="000000" w:themeColor="text1"/>
          <w:sz w:val="32"/>
          <w:szCs w:val="32"/>
        </w:rPr>
      </w:pPr>
      <w:r>
        <w:lastRenderedPageBreak/>
        <w:pict>
          <v:shape id="_x0000_i1026" type="#_x0000_t75" alt="Çocuklar Arasında Yaşanan Akran Zorbalığının Temeli! - Memurlar.Net" style="width:23.55pt;height:23.55pt"/>
        </w:pict>
      </w:r>
      <w:r>
        <w:pict>
          <v:shape id="_x0000_i1027" type="#_x0000_t75" alt="Çocuklar Arasında Yaşanan Akran Zorbalığının Temeli! - Memurlar.Net" style="width:23.55pt;height:23.55pt"/>
        </w:pict>
      </w:r>
      <w:r>
        <w:pict>
          <v:shape id="_x0000_i1028" type="#_x0000_t75" alt="Akran Zorbalığı – SGDD-ASAM" style="width:23.55pt;height:23.55pt"/>
        </w:pict>
      </w:r>
    </w:p>
    <w:sectPr w:rsidR="00510A00" w:rsidRPr="00571E00" w:rsidSect="000B5AD4">
      <w:type w:val="continuous"/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A7" w:rsidRDefault="000515A7" w:rsidP="00EC08CE">
      <w:pPr>
        <w:spacing w:after="0" w:line="240" w:lineRule="auto"/>
      </w:pPr>
      <w:r>
        <w:separator/>
      </w:r>
    </w:p>
  </w:endnote>
  <w:endnote w:type="continuationSeparator" w:id="1">
    <w:p w:rsidR="000515A7" w:rsidRDefault="000515A7" w:rsidP="00EC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34" w:rsidRPr="00DB6934" w:rsidRDefault="00DB6934" w:rsidP="00DB6934">
    <w:pPr>
      <w:pStyle w:val="Altbilgi"/>
      <w:jc w:val="right"/>
      <w:rPr>
        <w:rFonts w:ascii="Comic Sans MS" w:hAnsi="Comic Sans MS"/>
        <w:b/>
        <w:color w:val="5F497A" w:themeColor="accent4" w:themeShade="BF"/>
        <w:sz w:val="40"/>
        <w:szCs w:val="40"/>
      </w:rPr>
    </w:pPr>
    <w:r>
      <w:rPr>
        <w:rFonts w:ascii="Comic Sans MS" w:hAnsi="Comic Sans MS"/>
        <w:b/>
        <w:color w:val="5F497A" w:themeColor="accent4" w:themeShade="BF"/>
        <w:sz w:val="40"/>
        <w:szCs w:val="40"/>
      </w:rPr>
      <w:t>AKRAN ZORBALIĞI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A7" w:rsidRDefault="000515A7" w:rsidP="00EC08CE">
      <w:pPr>
        <w:spacing w:after="0" w:line="240" w:lineRule="auto"/>
      </w:pPr>
      <w:r>
        <w:separator/>
      </w:r>
    </w:p>
  </w:footnote>
  <w:footnote w:type="continuationSeparator" w:id="1">
    <w:p w:rsidR="000515A7" w:rsidRDefault="000515A7" w:rsidP="00EC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CE" w:rsidRDefault="00EC08CE" w:rsidP="00EC08CE">
    <w:pPr>
      <w:pStyle w:val="stbilgi"/>
      <w:jc w:val="center"/>
      <w:rPr>
        <w:rFonts w:ascii="Comic Sans MS" w:hAnsi="Comic Sans MS"/>
        <w:b/>
        <w:color w:val="5F497A" w:themeColor="accent4" w:themeShade="BF"/>
        <w:sz w:val="40"/>
        <w:szCs w:val="40"/>
      </w:rPr>
    </w:pPr>
    <w:r>
      <w:rPr>
        <w:rFonts w:ascii="Comic Sans MS" w:hAnsi="Comic Sans MS"/>
        <w:b/>
        <w:color w:val="5F497A" w:themeColor="accent4" w:themeShade="BF"/>
        <w:sz w:val="40"/>
        <w:szCs w:val="40"/>
      </w:rPr>
      <w:t>MERSİN ZEYNEP TOROĞLU ÇAMLIBEL LİONS ANAOKULU</w:t>
    </w:r>
  </w:p>
  <w:p w:rsidR="00EC08CE" w:rsidRPr="00EC08CE" w:rsidRDefault="00EC08CE" w:rsidP="00EC08CE">
    <w:pPr>
      <w:pStyle w:val="stbilgi"/>
      <w:jc w:val="center"/>
      <w:rPr>
        <w:rFonts w:ascii="Comic Sans MS" w:hAnsi="Comic Sans MS"/>
        <w:b/>
        <w:color w:val="5F497A" w:themeColor="accent4" w:themeShade="BF"/>
        <w:sz w:val="40"/>
        <w:szCs w:val="40"/>
      </w:rPr>
    </w:pPr>
    <w:r>
      <w:rPr>
        <w:rFonts w:ascii="Comic Sans MS" w:hAnsi="Comic Sans MS"/>
        <w:b/>
        <w:color w:val="5F497A" w:themeColor="accent4" w:themeShade="BF"/>
        <w:sz w:val="40"/>
        <w:szCs w:val="40"/>
      </w:rPr>
      <w:t>ARALIK AYI BÜLTENİ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F5E"/>
    <w:multiLevelType w:val="hybridMultilevel"/>
    <w:tmpl w:val="180CF160"/>
    <w:lvl w:ilvl="0" w:tplc="7008434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548DD4" w:themeColor="text2" w:themeTint="99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A503359"/>
    <w:multiLevelType w:val="hybridMultilevel"/>
    <w:tmpl w:val="3FA2AE56"/>
    <w:lvl w:ilvl="0" w:tplc="A13E65E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48DD4" w:themeColor="text2" w:themeTint="99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54F49"/>
    <w:multiLevelType w:val="hybridMultilevel"/>
    <w:tmpl w:val="85A23D3C"/>
    <w:lvl w:ilvl="0" w:tplc="5A0CF66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C1147"/>
    <w:multiLevelType w:val="hybridMultilevel"/>
    <w:tmpl w:val="12CEC9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829E2"/>
    <w:multiLevelType w:val="hybridMultilevel"/>
    <w:tmpl w:val="F1B40764"/>
    <w:lvl w:ilvl="0" w:tplc="041F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08CE"/>
    <w:rsid w:val="0000387E"/>
    <w:rsid w:val="000515A7"/>
    <w:rsid w:val="000B5AD4"/>
    <w:rsid w:val="000F0159"/>
    <w:rsid w:val="00271CD0"/>
    <w:rsid w:val="00291496"/>
    <w:rsid w:val="002D646D"/>
    <w:rsid w:val="002F0C73"/>
    <w:rsid w:val="00314D27"/>
    <w:rsid w:val="00413454"/>
    <w:rsid w:val="004B7098"/>
    <w:rsid w:val="00510A00"/>
    <w:rsid w:val="00571E00"/>
    <w:rsid w:val="005A4055"/>
    <w:rsid w:val="006813A4"/>
    <w:rsid w:val="006E68FA"/>
    <w:rsid w:val="007A278F"/>
    <w:rsid w:val="00AA6CA8"/>
    <w:rsid w:val="00B733C4"/>
    <w:rsid w:val="00DB6934"/>
    <w:rsid w:val="00EC08CE"/>
    <w:rsid w:val="00F9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C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08CE"/>
  </w:style>
  <w:style w:type="paragraph" w:styleId="Altbilgi">
    <w:name w:val="footer"/>
    <w:basedOn w:val="Normal"/>
    <w:link w:val="AltbilgiChar"/>
    <w:uiPriority w:val="99"/>
    <w:semiHidden/>
    <w:unhideWhenUsed/>
    <w:rsid w:val="00EC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08CE"/>
  </w:style>
  <w:style w:type="paragraph" w:styleId="BalonMetni">
    <w:name w:val="Balloon Text"/>
    <w:basedOn w:val="Normal"/>
    <w:link w:val="BalonMetniChar"/>
    <w:uiPriority w:val="99"/>
    <w:semiHidden/>
    <w:unhideWhenUsed/>
    <w:rsid w:val="0051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0A0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03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2022-12-19T06:17:00Z</dcterms:created>
  <dcterms:modified xsi:type="dcterms:W3CDTF">2022-12-26T06:55:00Z</dcterms:modified>
</cp:coreProperties>
</file>